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57" w:rsidRDefault="00A20957" w:rsidP="0069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Nr. </w:t>
      </w:r>
      <w:r w:rsidR="00364E41">
        <w:rPr>
          <w:rFonts w:ascii="Times New Roman" w:hAnsi="Times New Roman"/>
          <w:color w:val="000000"/>
          <w:sz w:val="24"/>
          <w:szCs w:val="24"/>
        </w:rPr>
        <w:t>93</w:t>
      </w:r>
      <w:r w:rsidR="00364E41">
        <w:rPr>
          <w:rFonts w:ascii="Times New Roman" w:hAnsi="Times New Roman"/>
          <w:color w:val="000000"/>
          <w:sz w:val="24"/>
          <w:szCs w:val="24"/>
        </w:rPr>
        <w:tab/>
      </w:r>
      <w:r w:rsidR="00364E41">
        <w:rPr>
          <w:rFonts w:ascii="Times New Roman" w:hAnsi="Times New Roman"/>
          <w:color w:val="000000"/>
          <w:sz w:val="24"/>
          <w:szCs w:val="24"/>
        </w:rPr>
        <w:tab/>
      </w:r>
      <w:r w:rsidR="00364E41">
        <w:rPr>
          <w:rFonts w:ascii="Times New Roman" w:hAnsi="Times New Roman"/>
          <w:color w:val="000000"/>
          <w:sz w:val="24"/>
          <w:szCs w:val="24"/>
        </w:rPr>
        <w:tab/>
      </w:r>
      <w:r w:rsidR="00364E41">
        <w:rPr>
          <w:rFonts w:ascii="Times New Roman" w:hAnsi="Times New Roman"/>
          <w:color w:val="000000"/>
          <w:sz w:val="24"/>
          <w:szCs w:val="24"/>
        </w:rPr>
        <w:tab/>
      </w:r>
      <w:r w:rsidR="00364E41">
        <w:rPr>
          <w:rFonts w:ascii="Times New Roman" w:hAnsi="Times New Roman"/>
          <w:color w:val="000000"/>
          <w:sz w:val="24"/>
          <w:szCs w:val="24"/>
        </w:rPr>
        <w:tab/>
      </w:r>
      <w:r w:rsidR="00364E41">
        <w:rPr>
          <w:rFonts w:ascii="Times New Roman" w:hAnsi="Times New Roman"/>
          <w:color w:val="000000"/>
          <w:sz w:val="24"/>
          <w:szCs w:val="24"/>
        </w:rPr>
        <w:tab/>
      </w:r>
      <w:r w:rsidR="00364E41">
        <w:rPr>
          <w:rFonts w:ascii="Times New Roman" w:hAnsi="Times New Roman"/>
          <w:color w:val="000000"/>
          <w:sz w:val="24"/>
          <w:szCs w:val="24"/>
        </w:rPr>
        <w:tab/>
      </w:r>
      <w:r w:rsidR="00364E41">
        <w:rPr>
          <w:rFonts w:ascii="Times New Roman" w:hAnsi="Times New Roman"/>
          <w:color w:val="000000"/>
          <w:sz w:val="24"/>
          <w:szCs w:val="24"/>
        </w:rPr>
        <w:tab/>
      </w:r>
      <w:r w:rsidR="00364E41">
        <w:rPr>
          <w:rFonts w:ascii="Times New Roman" w:hAnsi="Times New Roman"/>
          <w:color w:val="000000"/>
          <w:sz w:val="24"/>
          <w:szCs w:val="24"/>
        </w:rPr>
        <w:tab/>
      </w:r>
      <w:r w:rsidR="00364E41">
        <w:rPr>
          <w:rFonts w:ascii="Times New Roman" w:hAnsi="Times New Roman"/>
          <w:color w:val="000000"/>
          <w:sz w:val="24"/>
          <w:szCs w:val="24"/>
        </w:rPr>
        <w:tab/>
        <w:t xml:space="preserve">18. janúar </w:t>
      </w:r>
      <w:r w:rsidR="00235592">
        <w:rPr>
          <w:rFonts w:ascii="Times New Roman" w:hAnsi="Times New Roman"/>
          <w:color w:val="000000"/>
          <w:sz w:val="24"/>
          <w:szCs w:val="24"/>
        </w:rPr>
        <w:t>201</w:t>
      </w:r>
      <w:r w:rsidR="00731228">
        <w:rPr>
          <w:rFonts w:ascii="Times New Roman" w:hAnsi="Times New Roman"/>
          <w:color w:val="000000"/>
          <w:sz w:val="24"/>
          <w:szCs w:val="24"/>
        </w:rPr>
        <w:t>2</w:t>
      </w:r>
      <w:r w:rsidR="0025419D">
        <w:rPr>
          <w:rFonts w:ascii="Times New Roman" w:hAnsi="Times New Roman"/>
          <w:color w:val="000000"/>
          <w:sz w:val="24"/>
          <w:szCs w:val="24"/>
        </w:rPr>
        <w:tab/>
      </w:r>
      <w:r w:rsidR="0025419D">
        <w:rPr>
          <w:rFonts w:ascii="Times New Roman" w:hAnsi="Times New Roman"/>
          <w:color w:val="000000"/>
          <w:sz w:val="24"/>
          <w:szCs w:val="24"/>
        </w:rPr>
        <w:tab/>
      </w:r>
    </w:p>
    <w:p w:rsidR="00A20957" w:rsidRDefault="00A20957" w:rsidP="00695261">
      <w:p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GJALDSKRÁ </w:t>
      </w:r>
    </w:p>
    <w:p w:rsidR="009D21D8" w:rsidRDefault="00A20957" w:rsidP="006952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Akureyrarkaupstaðar fyrir gjöld skv. </w:t>
      </w:r>
      <w:r w:rsidR="009D21D8">
        <w:rPr>
          <w:rFonts w:ascii="Times New Roman" w:hAnsi="Times New Roman"/>
          <w:b/>
          <w:bCs/>
          <w:color w:val="000000"/>
        </w:rPr>
        <w:t xml:space="preserve">lögum um mannvirki og skipulagslögum 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og önnur afgreiðslu- og þjónustugjöld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A20957" w:rsidRDefault="00A20957" w:rsidP="0069526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gr.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Gjöld skv. skv.  51. gr. mannvirkjalaga.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0"/>
          <w:szCs w:val="20"/>
        </w:rPr>
      </w:pP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Vegna byggingarleyfa skal greiða eftirfarandi gjöld: </w:t>
      </w:r>
      <w:r>
        <w:rPr>
          <w:rFonts w:ascii="Times New Roman" w:hAnsi="Times New Roman"/>
          <w:color w:val="000000"/>
          <w:sz w:val="20"/>
          <w:szCs w:val="20"/>
        </w:rPr>
        <w:br/>
      </w:r>
    </w:p>
    <w:p w:rsidR="00A20957" w:rsidRDefault="00A20957" w:rsidP="00695261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Íbúðarhúsnæði.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Neðangreind gjöld miðast við eina yfirferð aðaluppdrátta. Innifalið í gjaldinu er byggingarleyfisgjald, gjald vegna útmælingar og hæðarsetningar, byggingareftirlits, lögbundinna úttekta, fokheldisvottorðs og vottorðs vegna lokaúttektar. 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Gjaldfl.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kr. </w:t>
      </w:r>
    </w:p>
    <w:p w:rsidR="00A20957" w:rsidRDefault="00A20957" w:rsidP="006952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Einbýlishús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123.647</w:t>
      </w:r>
    </w:p>
    <w:p w:rsidR="00A20957" w:rsidRDefault="00A20957" w:rsidP="006952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Parhús, tvíbýlishús, raðhús á einni hæð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103.041 pr. íbúð </w:t>
      </w:r>
    </w:p>
    <w:p w:rsidR="00A20957" w:rsidRDefault="00A20957" w:rsidP="006952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Raðhús á fleiri en einni hæð, fjölbýlishús með þremur íbúðum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86.554 pr. íbúð </w:t>
      </w:r>
    </w:p>
    <w:p w:rsidR="00A20957" w:rsidRDefault="00A20957" w:rsidP="006952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Fjölbýlishús, tvær hæðir, með fjórum íbúðum eða fleiri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74.188 pr. íbúð </w:t>
      </w:r>
    </w:p>
    <w:p w:rsidR="00A20957" w:rsidRDefault="00A20957" w:rsidP="006952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Fjölbýlishús, þrjár hæðir og hærri með fjórum íbúðum og fleiri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61.824 pr. íbúð </w:t>
      </w:r>
    </w:p>
    <w:p w:rsidR="00A20957" w:rsidRDefault="00A20957" w:rsidP="00695261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Einnig eru gjöld vegna aðkeyptrar yfirferðar séruppdrátta sem eru  innheimt sérstaklega </w:t>
      </w:r>
      <w:r>
        <w:rPr>
          <w:rFonts w:ascii="Times New Roman" w:hAnsi="Times New Roman"/>
          <w:color w:val="000000"/>
          <w:sz w:val="20"/>
          <w:szCs w:val="20"/>
        </w:rPr>
        <w:br/>
        <w:t>samkvæmt reikningi hverju sinni, þó að hámarki :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kr. 200.000</w:t>
      </w:r>
    </w:p>
    <w:p w:rsidR="00A20957" w:rsidRDefault="00A20957" w:rsidP="00695261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Atvinnu- og þjónustuhús og stofnanir.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Gjöld miðast við eina yfirferð aðaluppdrátta.  Innifalið í gjaldinu er byggingarleyfisgjald, gjald vegna útmælingar og hæðarsetningar, byggingareftirlits, lögbundinna úttekta, fokheldisvottorðs og vottorðs vegna lokaúttektar. Einnig eru gjöld vegna yfirferðar séruppdrátta. Atvinnu- og þjónustuhúsnæði, stofnanir, einnig sama húsnæði með íbúðum: 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Gjaldfl.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kr. </w:t>
      </w:r>
    </w:p>
    <w:p w:rsidR="00A20957" w:rsidRDefault="00A20957" w:rsidP="006952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Gólfflötur allt að 500 fermetrar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123.647</w:t>
      </w:r>
    </w:p>
    <w:p w:rsidR="00A20957" w:rsidRDefault="00A20957" w:rsidP="006952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Gólfflötur 500 – 1.000 fermetrar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223.788</w:t>
      </w:r>
    </w:p>
    <w:p w:rsidR="00A20957" w:rsidRDefault="00A20957" w:rsidP="006952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Gólfflötur 1.001 – 2.000 fermetrar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331.539</w:t>
      </w:r>
    </w:p>
    <w:p w:rsidR="00A20957" w:rsidRDefault="00A20957" w:rsidP="006952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Gólfflötur 2.001 – 5.000 fermetrar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497.309</w:t>
      </w:r>
    </w:p>
    <w:p w:rsidR="00A20957" w:rsidRDefault="00A20957" w:rsidP="006952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Gólfflötur stærri en 5.000 fermetrar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663.078</w:t>
      </w:r>
    </w:p>
    <w:p w:rsidR="00A20957" w:rsidRPr="00731228" w:rsidRDefault="00A20957" w:rsidP="00695261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Einnig eru gjöld vegna aðkeyptrar yfirferðar séruppdrátta sem eru  innheimt sérstaklega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731228">
        <w:rPr>
          <w:rFonts w:ascii="Times New Roman" w:hAnsi="Times New Roman"/>
          <w:sz w:val="20"/>
          <w:szCs w:val="20"/>
        </w:rPr>
        <w:t>samkvæmt reikningi hverju sinni, þó að hámarki:</w:t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  <w:t>200.000</w:t>
      </w:r>
    </w:p>
    <w:p w:rsidR="00A20957" w:rsidRPr="00731228" w:rsidRDefault="00A20957" w:rsidP="00695261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 w:rsidRPr="00731228">
        <w:rPr>
          <w:rFonts w:ascii="Times New Roman" w:hAnsi="Times New Roman"/>
          <w:b/>
          <w:i/>
          <w:iCs/>
          <w:sz w:val="20"/>
          <w:szCs w:val="20"/>
        </w:rPr>
        <w:t>Ýmis hús og hverskonar viðbyggingar</w:t>
      </w:r>
      <w:r w:rsidR="0025419D" w:rsidRPr="00731228">
        <w:rPr>
          <w:rFonts w:ascii="Times New Roman" w:hAnsi="Times New Roman"/>
          <w:b/>
          <w:i/>
          <w:iCs/>
          <w:sz w:val="20"/>
          <w:szCs w:val="20"/>
        </w:rPr>
        <w:t xml:space="preserve"> og breytingar</w:t>
      </w:r>
      <w:r w:rsidRPr="00731228">
        <w:rPr>
          <w:rFonts w:ascii="Times New Roman" w:hAnsi="Times New Roman"/>
          <w:b/>
          <w:i/>
          <w:iCs/>
          <w:sz w:val="20"/>
          <w:szCs w:val="20"/>
        </w:rPr>
        <w:t>.</w:t>
      </w:r>
    </w:p>
    <w:p w:rsidR="00A20957" w:rsidRPr="00731228" w:rsidRDefault="00A20957" w:rsidP="0069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228">
        <w:rPr>
          <w:rFonts w:ascii="Times New Roman" w:hAnsi="Times New Roman"/>
          <w:sz w:val="20"/>
          <w:szCs w:val="20"/>
        </w:rPr>
        <w:t xml:space="preserve">Gjöld miðast við eina yfirferð aðaluppdrátta. Innifalið í gjaldinu er byggingarleyfisgjald, gjald vegna útmælingar og hæðarsetningar, byggingareftirlits, lögbundinna úttekta, fokheldisvottorðs og vottorðs vegna lokaúttektar. Einnig eru gjöld vegna yfirferðar séruppdrátta. </w:t>
      </w:r>
    </w:p>
    <w:p w:rsidR="00A20957" w:rsidRPr="00731228" w:rsidRDefault="00A20957" w:rsidP="00695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31228">
        <w:rPr>
          <w:rFonts w:ascii="Times New Roman" w:hAnsi="Times New Roman"/>
          <w:sz w:val="20"/>
          <w:szCs w:val="20"/>
        </w:rPr>
        <w:t>Gjaldfl.</w:t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  <w:t xml:space="preserve">kr. </w:t>
      </w:r>
    </w:p>
    <w:p w:rsidR="00A20957" w:rsidRPr="00731228" w:rsidRDefault="00A20957" w:rsidP="006952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1228">
        <w:rPr>
          <w:rFonts w:ascii="Times New Roman" w:hAnsi="Times New Roman"/>
          <w:sz w:val="20"/>
          <w:szCs w:val="20"/>
        </w:rPr>
        <w:t xml:space="preserve">Sólstofur, garðhús, bílgeymslur fyrir mest 2 bíla, </w:t>
      </w:r>
      <w:r w:rsidRPr="00731228">
        <w:rPr>
          <w:rFonts w:ascii="Times New Roman" w:hAnsi="Times New Roman"/>
          <w:sz w:val="20"/>
          <w:szCs w:val="20"/>
        </w:rPr>
        <w:br/>
        <w:t xml:space="preserve">gripahús,viðbyggingar allt að 20 fermetrar </w:t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  <w:t>51.520</w:t>
      </w:r>
    </w:p>
    <w:p w:rsidR="00A20957" w:rsidRPr="00731228" w:rsidRDefault="00A20957" w:rsidP="006952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228">
        <w:rPr>
          <w:rFonts w:ascii="Times New Roman" w:hAnsi="Times New Roman"/>
          <w:sz w:val="20"/>
          <w:szCs w:val="20"/>
        </w:rPr>
        <w:t xml:space="preserve">Viðbyggingar 20 – 100 fermetrar </w:t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  <w:t>72.127</w:t>
      </w:r>
    </w:p>
    <w:p w:rsidR="0025419D" w:rsidRPr="00731228" w:rsidRDefault="00893BA9" w:rsidP="006952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228">
        <w:rPr>
          <w:rFonts w:ascii="Times New Roman" w:hAnsi="Times New Roman"/>
          <w:sz w:val="20"/>
          <w:szCs w:val="20"/>
        </w:rPr>
        <w:t>Meiriháttar b</w:t>
      </w:r>
      <w:r w:rsidR="0025419D" w:rsidRPr="00731228">
        <w:rPr>
          <w:rFonts w:ascii="Times New Roman" w:hAnsi="Times New Roman"/>
          <w:sz w:val="20"/>
          <w:szCs w:val="20"/>
        </w:rPr>
        <w:t>reytingar á inn</w:t>
      </w:r>
      <w:r w:rsidRPr="00731228">
        <w:rPr>
          <w:rFonts w:ascii="Times New Roman" w:hAnsi="Times New Roman"/>
          <w:sz w:val="20"/>
          <w:szCs w:val="20"/>
        </w:rPr>
        <w:t>ra skipulagi</w:t>
      </w:r>
      <w:r w:rsidR="0025419D" w:rsidRPr="00731228">
        <w:rPr>
          <w:rFonts w:ascii="Times New Roman" w:hAnsi="Times New Roman"/>
          <w:sz w:val="20"/>
          <w:szCs w:val="20"/>
        </w:rPr>
        <w:t xml:space="preserve"> húsa, burðarþols- eða </w:t>
      </w:r>
    </w:p>
    <w:p w:rsidR="0025419D" w:rsidRPr="00731228" w:rsidRDefault="00893BA9" w:rsidP="00893BA9">
      <w:pPr>
        <w:autoSpaceDE w:val="0"/>
        <w:autoSpaceDN w:val="0"/>
        <w:adjustRightInd w:val="0"/>
        <w:spacing w:after="0" w:line="240" w:lineRule="auto"/>
        <w:ind w:left="708" w:firstLine="356"/>
        <w:jc w:val="both"/>
        <w:rPr>
          <w:rFonts w:ascii="Times New Roman" w:hAnsi="Times New Roman"/>
          <w:sz w:val="20"/>
          <w:szCs w:val="20"/>
        </w:rPr>
      </w:pPr>
      <w:r w:rsidRPr="00731228">
        <w:rPr>
          <w:rFonts w:ascii="Times New Roman" w:hAnsi="Times New Roman"/>
          <w:sz w:val="20"/>
          <w:szCs w:val="20"/>
        </w:rPr>
        <w:t xml:space="preserve">lagnakerfum </w:t>
      </w:r>
      <w:r w:rsidR="0025419D" w:rsidRPr="00731228">
        <w:rPr>
          <w:rFonts w:ascii="Times New Roman" w:hAnsi="Times New Roman"/>
          <w:sz w:val="20"/>
          <w:szCs w:val="20"/>
        </w:rPr>
        <w:t>þeirra án fermetrastækkunar</w:t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  <w:t>40.000</w:t>
      </w:r>
    </w:p>
    <w:p w:rsidR="00893BA9" w:rsidRPr="00731228" w:rsidRDefault="00893BA9" w:rsidP="00893B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228">
        <w:rPr>
          <w:rFonts w:ascii="Times New Roman" w:hAnsi="Times New Roman"/>
          <w:sz w:val="20"/>
          <w:szCs w:val="20"/>
        </w:rPr>
        <w:t>Minniháttar breytingar á innra skipulagi og útliti húsa</w:t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  <w:t>15.000</w:t>
      </w:r>
    </w:p>
    <w:p w:rsidR="00A20957" w:rsidRPr="00731228" w:rsidRDefault="00A20957" w:rsidP="00695261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20"/>
          <w:szCs w:val="20"/>
        </w:rPr>
      </w:pPr>
      <w:r w:rsidRPr="00731228">
        <w:rPr>
          <w:rFonts w:ascii="Times New Roman" w:hAnsi="Times New Roman"/>
          <w:sz w:val="20"/>
          <w:szCs w:val="20"/>
        </w:rPr>
        <w:t xml:space="preserve">Einnig eru gjöld vegna aðkeyptrar yfirferðar séruppdrátta sem eru  innheimt sérstaklega </w:t>
      </w:r>
      <w:r w:rsidRPr="00731228">
        <w:rPr>
          <w:rFonts w:ascii="Times New Roman" w:hAnsi="Times New Roman"/>
          <w:sz w:val="20"/>
          <w:szCs w:val="20"/>
        </w:rPr>
        <w:br/>
        <w:t>samkvæmt reikningi hverju sinni, þó að hámarki:</w:t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  <w:t>100.000</w:t>
      </w:r>
    </w:p>
    <w:p w:rsidR="00A20957" w:rsidRPr="00731228" w:rsidRDefault="00A20957" w:rsidP="00695261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20"/>
          <w:szCs w:val="20"/>
        </w:rPr>
      </w:pPr>
      <w:r w:rsidRPr="00731228">
        <w:rPr>
          <w:rFonts w:ascii="Times New Roman" w:hAnsi="Times New Roman"/>
          <w:sz w:val="20"/>
          <w:szCs w:val="20"/>
        </w:rPr>
        <w:t xml:space="preserve">Byggingarleyfisgjöld af viðbyggingum sem eru stærri en 100 fermetrar skulu vera þau sömu og byggingarleyfisgjöld af því húsnæði sem byggt er við. </w:t>
      </w:r>
      <w:r w:rsidRPr="00731228">
        <w:rPr>
          <w:rFonts w:ascii="Times New Roman" w:hAnsi="Times New Roman"/>
          <w:sz w:val="20"/>
          <w:szCs w:val="20"/>
        </w:rPr>
        <w:br/>
      </w:r>
    </w:p>
    <w:p w:rsidR="00A20957" w:rsidRPr="00731228" w:rsidRDefault="00A20957" w:rsidP="0069526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  <w:r w:rsidRPr="00731228">
        <w:rPr>
          <w:rFonts w:ascii="Times New Roman" w:hAnsi="Times New Roman"/>
          <w:b/>
          <w:i/>
          <w:iCs/>
          <w:sz w:val="20"/>
          <w:szCs w:val="20"/>
        </w:rPr>
        <w:t>Gjöld vegna stöðuleyfa</w:t>
      </w:r>
      <w:r w:rsidR="00B01F9D" w:rsidRPr="00731228">
        <w:rPr>
          <w:rFonts w:ascii="Times New Roman" w:hAnsi="Times New Roman"/>
          <w:b/>
          <w:i/>
          <w:iCs/>
          <w:sz w:val="20"/>
          <w:szCs w:val="20"/>
        </w:rPr>
        <w:t xml:space="preserve"> og auglýsingaskilta</w:t>
      </w:r>
      <w:r w:rsidRPr="00731228">
        <w:rPr>
          <w:rFonts w:ascii="Times New Roman" w:hAnsi="Times New Roman"/>
          <w:b/>
          <w:i/>
          <w:iCs/>
          <w:sz w:val="20"/>
          <w:szCs w:val="20"/>
        </w:rPr>
        <w:t>.</w:t>
      </w:r>
      <w:r w:rsidR="00364E41">
        <w:rPr>
          <w:rFonts w:ascii="Times New Roman" w:hAnsi="Times New Roman"/>
          <w:b/>
          <w:i/>
          <w:iCs/>
          <w:sz w:val="20"/>
          <w:szCs w:val="20"/>
        </w:rPr>
        <w:t xml:space="preserve"> Breyting á </w:t>
      </w:r>
      <w:r w:rsidR="0089319C">
        <w:rPr>
          <w:rFonts w:ascii="Times New Roman" w:hAnsi="Times New Roman"/>
          <w:b/>
          <w:i/>
          <w:iCs/>
          <w:sz w:val="20"/>
          <w:szCs w:val="20"/>
        </w:rPr>
        <w:t>þessum lið</w:t>
      </w:r>
      <w:r w:rsidR="00364E41">
        <w:rPr>
          <w:rFonts w:ascii="Times New Roman" w:hAnsi="Times New Roman"/>
          <w:b/>
          <w:i/>
          <w:iCs/>
          <w:sz w:val="20"/>
          <w:szCs w:val="20"/>
        </w:rPr>
        <w:t xml:space="preserve"> var samþykkt í bæjarstjórn 17. desember 2013</w:t>
      </w:r>
      <w:r w:rsidR="00A15E47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364E41">
        <w:rPr>
          <w:rFonts w:ascii="Times New Roman" w:hAnsi="Times New Roman"/>
          <w:b/>
          <w:i/>
          <w:iCs/>
          <w:sz w:val="20"/>
          <w:szCs w:val="20"/>
        </w:rPr>
        <w:t>og má sjá neðst í þessu skjali merkt *.</w:t>
      </w:r>
    </w:p>
    <w:p w:rsidR="00A20957" w:rsidRPr="00731228" w:rsidRDefault="00A20957" w:rsidP="00695261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sz w:val="20"/>
          <w:szCs w:val="20"/>
        </w:rPr>
      </w:pPr>
      <w:r w:rsidRPr="00731228">
        <w:rPr>
          <w:rFonts w:ascii="Times New Roman" w:hAnsi="Times New Roman"/>
          <w:iCs/>
          <w:sz w:val="20"/>
          <w:szCs w:val="20"/>
        </w:rPr>
        <w:t>Gjaldfl.</w:t>
      </w:r>
      <w:r w:rsidRPr="00731228">
        <w:rPr>
          <w:rFonts w:ascii="Times New Roman" w:hAnsi="Times New Roman"/>
          <w:iCs/>
          <w:sz w:val="20"/>
          <w:szCs w:val="20"/>
        </w:rPr>
        <w:tab/>
      </w:r>
      <w:r w:rsidRPr="00731228">
        <w:rPr>
          <w:rFonts w:ascii="Times New Roman" w:hAnsi="Times New Roman"/>
          <w:iCs/>
          <w:sz w:val="20"/>
          <w:szCs w:val="20"/>
        </w:rPr>
        <w:tab/>
      </w:r>
      <w:r w:rsidRPr="00731228">
        <w:rPr>
          <w:rFonts w:ascii="Times New Roman" w:hAnsi="Times New Roman"/>
          <w:iCs/>
          <w:sz w:val="20"/>
          <w:szCs w:val="20"/>
        </w:rPr>
        <w:tab/>
      </w:r>
      <w:r w:rsidRPr="00731228">
        <w:rPr>
          <w:rFonts w:ascii="Times New Roman" w:hAnsi="Times New Roman"/>
          <w:iCs/>
          <w:sz w:val="20"/>
          <w:szCs w:val="20"/>
        </w:rPr>
        <w:tab/>
      </w:r>
      <w:r w:rsidRPr="00731228">
        <w:rPr>
          <w:rFonts w:ascii="Times New Roman" w:hAnsi="Times New Roman"/>
          <w:iCs/>
          <w:sz w:val="20"/>
          <w:szCs w:val="20"/>
        </w:rPr>
        <w:tab/>
      </w:r>
      <w:r w:rsidRPr="00731228">
        <w:rPr>
          <w:rFonts w:ascii="Times New Roman" w:hAnsi="Times New Roman"/>
          <w:iCs/>
          <w:sz w:val="20"/>
          <w:szCs w:val="20"/>
        </w:rPr>
        <w:tab/>
      </w:r>
      <w:r w:rsidRPr="00731228">
        <w:rPr>
          <w:rFonts w:ascii="Times New Roman" w:hAnsi="Times New Roman"/>
          <w:iCs/>
          <w:sz w:val="20"/>
          <w:szCs w:val="20"/>
        </w:rPr>
        <w:tab/>
      </w:r>
      <w:r w:rsidRPr="00731228">
        <w:rPr>
          <w:rFonts w:ascii="Times New Roman" w:hAnsi="Times New Roman"/>
          <w:iCs/>
          <w:sz w:val="20"/>
          <w:szCs w:val="20"/>
        </w:rPr>
        <w:tab/>
      </w:r>
      <w:r w:rsidRPr="00731228">
        <w:rPr>
          <w:rFonts w:ascii="Times New Roman" w:hAnsi="Times New Roman"/>
          <w:iCs/>
          <w:sz w:val="20"/>
          <w:szCs w:val="20"/>
        </w:rPr>
        <w:tab/>
        <w:t>kr.</w:t>
      </w:r>
    </w:p>
    <w:p w:rsidR="00A20957" w:rsidRPr="00731228" w:rsidRDefault="00A20957" w:rsidP="0069526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  <w:r w:rsidRPr="00731228">
        <w:rPr>
          <w:rFonts w:ascii="Times New Roman" w:hAnsi="Times New Roman"/>
          <w:sz w:val="20"/>
          <w:szCs w:val="20"/>
        </w:rPr>
        <w:t xml:space="preserve">Stöðuleyfi gáma, húsa, báta, hjólhýsa, sumarhúsa o.fl. </w:t>
      </w:r>
      <w:r w:rsidRPr="00731228">
        <w:rPr>
          <w:rFonts w:ascii="Times New Roman" w:hAnsi="Times New Roman"/>
          <w:sz w:val="20"/>
          <w:szCs w:val="20"/>
        </w:rPr>
        <w:br/>
        <w:t xml:space="preserve">veitt til allt að eins árs </w:t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  <w:t>15.000</w:t>
      </w:r>
    </w:p>
    <w:p w:rsidR="00A20957" w:rsidRPr="00731228" w:rsidRDefault="00A20957" w:rsidP="0069526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  <w:r w:rsidRPr="00731228">
        <w:rPr>
          <w:rFonts w:ascii="Times New Roman" w:hAnsi="Times New Roman"/>
          <w:sz w:val="20"/>
          <w:szCs w:val="20"/>
        </w:rPr>
        <w:t>Stöðuleyfi söluvagna og söluskúra 1 – 6 mánuðir</w:t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  <w:t>35.000</w:t>
      </w:r>
    </w:p>
    <w:p w:rsidR="00A20957" w:rsidRPr="00731228" w:rsidRDefault="00A20957" w:rsidP="0069526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  <w:r w:rsidRPr="00731228">
        <w:rPr>
          <w:rFonts w:ascii="Times New Roman" w:hAnsi="Times New Roman"/>
          <w:sz w:val="20"/>
          <w:szCs w:val="20"/>
        </w:rPr>
        <w:t>Stöðuleyfi söluvagna og söluskúra 7 – 12 mánuðir</w:t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</w:r>
      <w:r w:rsidRPr="00731228">
        <w:rPr>
          <w:rFonts w:ascii="Times New Roman" w:hAnsi="Times New Roman"/>
          <w:sz w:val="20"/>
          <w:szCs w:val="20"/>
        </w:rPr>
        <w:tab/>
        <w:t>60.000</w:t>
      </w:r>
    </w:p>
    <w:p w:rsidR="00B01F9D" w:rsidRPr="00731228" w:rsidRDefault="00DA657E" w:rsidP="0069526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  <w:r w:rsidRPr="00731228">
        <w:rPr>
          <w:rFonts w:ascii="Times New Roman" w:hAnsi="Times New Roman"/>
          <w:sz w:val="20"/>
          <w:szCs w:val="20"/>
        </w:rPr>
        <w:t>Leyfi vegna frístandandi auglýsinga-, þjónustu- og upplýsingaskilta</w:t>
      </w:r>
      <w:r w:rsidRPr="00731228">
        <w:rPr>
          <w:rFonts w:ascii="Times New Roman" w:hAnsi="Times New Roman"/>
          <w:sz w:val="20"/>
          <w:szCs w:val="20"/>
        </w:rPr>
        <w:tab/>
        <w:t>25.000</w:t>
      </w:r>
    </w:p>
    <w:p w:rsidR="00A20957" w:rsidRDefault="00A20957" w:rsidP="00695261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1228">
        <w:rPr>
          <w:rFonts w:ascii="Times New Roman" w:hAnsi="Times New Roman"/>
          <w:sz w:val="20"/>
          <w:szCs w:val="20"/>
        </w:rPr>
        <w:lastRenderedPageBreak/>
        <w:t>Gjöld skv. 1. gr. falla í gjalddaga við samþykkt byggingaráforma eða veitingu stöðuleyfa og skulu greidd áður</w:t>
      </w:r>
      <w:r>
        <w:rPr>
          <w:rFonts w:ascii="Times New Roman" w:hAnsi="Times New Roman"/>
          <w:color w:val="000000"/>
          <w:sz w:val="20"/>
          <w:szCs w:val="20"/>
        </w:rPr>
        <w:t xml:space="preserve"> en byggingarleyfi er gefið út.</w:t>
      </w:r>
    </w:p>
    <w:p w:rsidR="00A20957" w:rsidRDefault="00A20957" w:rsidP="00695261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20957" w:rsidRDefault="00A20957" w:rsidP="00695261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20957" w:rsidRDefault="00A20957" w:rsidP="0069526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gr.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Gjöld skv. 20.  gr. skipulagslaga.</w:t>
      </w:r>
    </w:p>
    <w:p w:rsidR="00A20957" w:rsidRDefault="00A20957" w:rsidP="00695261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20957" w:rsidRDefault="00A20957" w:rsidP="0069526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Kostnaður vegna aðalskipulagsbreytinga.</w:t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kr.</w:t>
      </w:r>
    </w:p>
    <w:p w:rsidR="00A20957" w:rsidRDefault="00A20957" w:rsidP="0069526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Breyting á aðalskipulagsuppdrætti,  sbr. 1. mgr. 36. gr.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125.000</w:t>
      </w:r>
    </w:p>
    <w:p w:rsidR="00A20957" w:rsidRDefault="00A20957" w:rsidP="0069526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Umsýslu- og auglýsingakostnaður , sbr. 1. mgr. 36. gr.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120.000</w:t>
      </w:r>
    </w:p>
    <w:p w:rsidR="00A20957" w:rsidRDefault="00A20957" w:rsidP="0069526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Breyting á aðalskipulagsuppdrætti,  sbr. 2. mgr. 36. gr. v. óverulegrar breyt.</w:t>
      </w:r>
      <w:r>
        <w:rPr>
          <w:rFonts w:ascii="Times New Roman" w:hAnsi="Times New Roman"/>
          <w:color w:val="000000"/>
          <w:sz w:val="20"/>
          <w:szCs w:val="20"/>
        </w:rPr>
        <w:tab/>
        <w:t>70.000</w:t>
      </w:r>
    </w:p>
    <w:p w:rsidR="00A20957" w:rsidRDefault="00A20957" w:rsidP="0069526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Umsýslu- og auglýsingakostnaður,  sbr. 2. mgr. 36. gr.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50.000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0"/>
          <w:szCs w:val="20"/>
        </w:rPr>
      </w:pPr>
    </w:p>
    <w:p w:rsidR="00A20957" w:rsidRDefault="00A20957" w:rsidP="0069526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Kostnaður vegna deiliskipulags.</w:t>
      </w:r>
    </w:p>
    <w:p w:rsidR="00A20957" w:rsidRDefault="00A20957" w:rsidP="006952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Nýtt deiliskipulag, sbr. 2. mgr. 38. gr.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aðkeypt vinna samkv. reikningi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A20957" w:rsidRDefault="00A20957" w:rsidP="006952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Breyting á deiliskipulagsuppdrætti, sbr. 1. mgr. 43. gr.    aðkeypt vinna samkv. reikningi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A20957" w:rsidRDefault="00A20957" w:rsidP="006952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Umsýslu- og auglýsingakostnaður, sbr.  2. mgr. 38 gr. og 1. mgr. 43. gr. </w:t>
      </w:r>
      <w:r>
        <w:rPr>
          <w:rFonts w:ascii="Times New Roman" w:hAnsi="Times New Roman"/>
          <w:color w:val="000000"/>
          <w:sz w:val="20"/>
          <w:szCs w:val="20"/>
        </w:rPr>
        <w:tab/>
        <w:t>120.000</w:t>
      </w:r>
    </w:p>
    <w:p w:rsidR="00A20957" w:rsidRDefault="00A20957" w:rsidP="006952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Breyting á deiliskipulagsuppdrætti, sbr. 2. mgr. 43. gr. v. óverulegrar breyt.</w:t>
      </w:r>
      <w:r>
        <w:rPr>
          <w:rFonts w:ascii="Times New Roman" w:hAnsi="Times New Roman"/>
          <w:color w:val="000000"/>
          <w:sz w:val="20"/>
          <w:szCs w:val="20"/>
        </w:rPr>
        <w:tab/>
        <w:t>70.000</w:t>
      </w:r>
    </w:p>
    <w:p w:rsidR="00A20957" w:rsidRDefault="00A20957" w:rsidP="006952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Umsýslu- og auglýsingakostnaður v.  óverulegrar breyt, sbr. 2. mgr. 43. gr.</w:t>
      </w:r>
      <w:r>
        <w:rPr>
          <w:rFonts w:ascii="Times New Roman" w:hAnsi="Times New Roman"/>
          <w:color w:val="000000"/>
          <w:sz w:val="20"/>
          <w:szCs w:val="20"/>
        </w:rPr>
        <w:tab/>
        <w:t>50.000</w:t>
      </w:r>
    </w:p>
    <w:p w:rsidR="00A20957" w:rsidRDefault="00A20957" w:rsidP="006952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Umsýslu- og auglýsingakostnaður v. óverulegrar breyt, sbr. 3. mgr. 44. gr.</w:t>
      </w:r>
      <w:r>
        <w:rPr>
          <w:rFonts w:ascii="Times New Roman" w:hAnsi="Times New Roman"/>
          <w:color w:val="000000"/>
          <w:sz w:val="20"/>
          <w:szCs w:val="20"/>
        </w:rPr>
        <w:tab/>
        <w:t>20.000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20957" w:rsidRDefault="00A20957" w:rsidP="0069526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Kostnaður vegna grenndarkynningar.</w:t>
      </w:r>
    </w:p>
    <w:p w:rsidR="00A20957" w:rsidRDefault="00A20957" w:rsidP="006952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Grenndarkynning,  sbr. 1. mgr. 44. gr. - deiliskipulag ekki fyrir hendi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25.000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20957" w:rsidRDefault="00A20957" w:rsidP="0069526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Kostnaður vegna framkvæmdarleyfis.</w:t>
      </w:r>
    </w:p>
    <w:p w:rsidR="00A20957" w:rsidRDefault="00A20957" w:rsidP="006952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Framkvæmdaleyfi - </w:t>
      </w:r>
      <w:r w:rsidR="004D551B">
        <w:rPr>
          <w:rFonts w:ascii="Times New Roman" w:hAnsi="Times New Roman"/>
          <w:sz w:val="20"/>
          <w:szCs w:val="20"/>
        </w:rPr>
        <w:t>framkvæmdir skv. 1 og 2 viðauka</w:t>
      </w:r>
      <w:r>
        <w:rPr>
          <w:rFonts w:ascii="Times New Roman" w:hAnsi="Times New Roman"/>
          <w:sz w:val="20"/>
          <w:szCs w:val="20"/>
        </w:rPr>
        <w:br/>
        <w:t>laga um mat á umhverfisáhrifum nr. 106/2000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100.000 </w:t>
      </w:r>
    </w:p>
    <w:p w:rsidR="00A20957" w:rsidRDefault="00A20957" w:rsidP="0069526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Framkvæmdaleyfi - aðrar framkvæmdir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50.000 </w:t>
      </w:r>
    </w:p>
    <w:p w:rsidR="00A20957" w:rsidRDefault="00A20957" w:rsidP="00695261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Landeigandi eða framkvæmdaaðili getur óskað ef</w:t>
      </w:r>
      <w:r w:rsidR="004D551B"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ir því við bæjarstjórn að gerð sé tillaga að deiliskipulagi eða breytingu á deiliskipulagi á sinn kostnað.</w:t>
      </w:r>
    </w:p>
    <w:p w:rsidR="00A20957" w:rsidRDefault="00A20957" w:rsidP="00695261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Gjöld skv. 2. gr. falla í gjalddaga við samþykkt framkvæmdaleyfis eða umsókn um skipulag eða skipulagsbreytingu og skulu greidd áður en framkvæmdaleyfi er gefið út eða þegar skipulag eða skipulagsbreyting er samþykkt til auglýsingar.</w:t>
      </w:r>
    </w:p>
    <w:p w:rsidR="00A20957" w:rsidRDefault="00A20957" w:rsidP="00695261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20957" w:rsidRDefault="00A20957" w:rsidP="0069526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gr.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Cs/>
          <w:color w:val="000000"/>
          <w:sz w:val="20"/>
          <w:szCs w:val="20"/>
        </w:rPr>
        <w:t>Afgreiðslu- og þjónustugjöld</w:t>
      </w: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.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20"/>
          <w:szCs w:val="20"/>
        </w:rPr>
      </w:pP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Fyrir neðangreinda þjónustu/afgreiðslu ber að greiða eftirtalin gjöld: 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kr. </w:t>
      </w:r>
    </w:p>
    <w:p w:rsidR="00A20957" w:rsidRDefault="00A20957" w:rsidP="00695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Staðfestingargjald vegna lóðarúthlutunar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99.462</w:t>
      </w:r>
    </w:p>
    <w:p w:rsidR="00A20957" w:rsidRDefault="00A20957" w:rsidP="00695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Hver endurskoðun aðaluppdrátta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12.718</w:t>
      </w:r>
    </w:p>
    <w:p w:rsidR="00A20957" w:rsidRDefault="00A20957" w:rsidP="00695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Endurnýjun leyfis án breytinga á teikningum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9.084</w:t>
      </w:r>
    </w:p>
    <w:p w:rsidR="00A20957" w:rsidRDefault="00A20957" w:rsidP="00695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Aukavottorð um byggingarstig og stöðuúttekt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20.894</w:t>
      </w:r>
    </w:p>
    <w:p w:rsidR="00A20957" w:rsidRDefault="00A20957" w:rsidP="00695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Úttekt og umsögn vegna vín- og veitingaleyfa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20.894</w:t>
      </w:r>
    </w:p>
    <w:p w:rsidR="00A20957" w:rsidRDefault="00A20957" w:rsidP="00695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Úttekt, leyfi og umsagnir vegna gistileyfa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20.894</w:t>
      </w:r>
    </w:p>
    <w:p w:rsidR="00A20957" w:rsidRDefault="00A20957" w:rsidP="00695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Úttekt vegna leiguhúsnæðis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20.894</w:t>
      </w:r>
    </w:p>
    <w:p w:rsidR="00A20957" w:rsidRDefault="00A20957" w:rsidP="00695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Ástandsskoðun húss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5.044</w:t>
      </w:r>
    </w:p>
    <w:p w:rsidR="00A20957" w:rsidRDefault="00A20957" w:rsidP="00695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Eignaskiptayfirlýsingar, hver umfjöllun pr. eignarhluta 2 -4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6.000</w:t>
      </w:r>
    </w:p>
    <w:p w:rsidR="00A20957" w:rsidRDefault="00A20957" w:rsidP="00695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Eignaskiptayfirlýsingar, hver umfjöllun pr. eignarhluta 5 -10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4.800</w:t>
      </w:r>
    </w:p>
    <w:p w:rsidR="00A20957" w:rsidRDefault="00A20957" w:rsidP="00695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Eignaskiptayfirlýsingar, hver umfjöllun pr. eignarhluta 11 -20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4.370</w:t>
      </w:r>
    </w:p>
    <w:p w:rsidR="00A20957" w:rsidRDefault="00A20957" w:rsidP="00695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Eignaskiptayfirlýsingar, hver umfjöllun pr. eignarhluta 21 og fleiri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4.170</w:t>
      </w:r>
    </w:p>
    <w:p w:rsidR="00A20957" w:rsidRDefault="00A20957" w:rsidP="00695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Eignaskiptayfirlýsingar, breyting á samningi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25% af fullu gjaldi</w:t>
      </w:r>
    </w:p>
    <w:p w:rsidR="00A20957" w:rsidRDefault="00A20957" w:rsidP="00695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Lóðarsamningur nýrrar lóðar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36.500 </w:t>
      </w:r>
    </w:p>
    <w:p w:rsidR="00A20957" w:rsidRDefault="00A20957" w:rsidP="00695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Lóðarsamningur vegna eldri lóðar eða breytingar á samningi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15.000 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20957" w:rsidRDefault="00A20957" w:rsidP="0069526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gr.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Cs/>
          <w:color w:val="000000"/>
          <w:sz w:val="20"/>
          <w:szCs w:val="20"/>
        </w:rPr>
        <w:t>Breytingar á fjárhæð gjalda.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Gjöld skv. gjaldskrá þessari miðast við byggingarvísitölu í janúar 2011 (100,8 stig) og skulu uppfærð eftir byggingarvísitölu 1. janúar hvers árs. 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Gjaldskrá þessi er sett með heimild í 51. gr. laga nr. 160/2010 og 20. gr. laga nr. 123/2010 og öðlast gildi við birtingu þessarar auglýsingar. Jafnframt fellur úr gildi gjaldskrá nr. </w:t>
      </w:r>
      <w:r w:rsidR="00A8539E">
        <w:rPr>
          <w:rFonts w:ascii="Times New Roman" w:hAnsi="Times New Roman"/>
          <w:color w:val="000000"/>
          <w:sz w:val="20"/>
          <w:szCs w:val="20"/>
        </w:rPr>
        <w:t>346</w:t>
      </w:r>
      <w:r>
        <w:rPr>
          <w:rFonts w:ascii="Times New Roman" w:hAnsi="Times New Roman"/>
          <w:color w:val="000000"/>
          <w:sz w:val="20"/>
          <w:szCs w:val="20"/>
        </w:rPr>
        <w:t>/20</w:t>
      </w:r>
      <w:r w:rsidR="00A8539E">
        <w:rPr>
          <w:rFonts w:ascii="Times New Roman" w:hAnsi="Times New Roman"/>
          <w:color w:val="000000"/>
          <w:sz w:val="20"/>
          <w:szCs w:val="20"/>
        </w:rPr>
        <w:t>11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Samþykkt í bæjarstjórn Akureyrar </w:t>
      </w:r>
      <w:r w:rsidR="00C543A0"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C543A0">
        <w:rPr>
          <w:rFonts w:ascii="Times New Roman" w:hAnsi="Times New Roman"/>
          <w:color w:val="000000"/>
          <w:sz w:val="20"/>
          <w:szCs w:val="20"/>
        </w:rPr>
        <w:t>desember</w:t>
      </w:r>
      <w:r>
        <w:rPr>
          <w:rFonts w:ascii="Times New Roman" w:hAnsi="Times New Roman"/>
          <w:color w:val="000000"/>
          <w:sz w:val="20"/>
          <w:szCs w:val="20"/>
        </w:rPr>
        <w:t xml:space="preserve"> 2011.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Akureyri, </w:t>
      </w:r>
      <w:r w:rsidR="00364E41">
        <w:rPr>
          <w:rFonts w:ascii="Times New Roman" w:hAnsi="Times New Roman"/>
          <w:i/>
          <w:iCs/>
          <w:color w:val="000000"/>
          <w:sz w:val="20"/>
          <w:szCs w:val="20"/>
        </w:rPr>
        <w:t>18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. </w:t>
      </w:r>
      <w:r w:rsidR="00A8539E">
        <w:rPr>
          <w:rFonts w:ascii="Times New Roman" w:hAnsi="Times New Roman"/>
          <w:i/>
          <w:iCs/>
          <w:color w:val="000000"/>
          <w:sz w:val="20"/>
          <w:szCs w:val="20"/>
        </w:rPr>
        <w:t>janúar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201</w:t>
      </w:r>
      <w:r w:rsidR="00A8539E">
        <w:rPr>
          <w:rFonts w:ascii="Times New Roman" w:hAnsi="Times New Roman"/>
          <w:i/>
          <w:iCs/>
          <w:color w:val="000000"/>
          <w:sz w:val="20"/>
          <w:szCs w:val="20"/>
        </w:rPr>
        <w:t>2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. 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Inga Þöll Þórgnýsdóttir </w:t>
      </w:r>
      <w:r>
        <w:rPr>
          <w:rFonts w:ascii="Times New Roman" w:hAnsi="Times New Roman"/>
          <w:color w:val="000000"/>
          <w:sz w:val="20"/>
          <w:szCs w:val="20"/>
        </w:rPr>
        <w:t>bæjarlögmaður</w:t>
      </w:r>
    </w:p>
    <w:p w:rsidR="00A20957" w:rsidRDefault="00A20957" w:rsidP="0069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20957" w:rsidRDefault="00A20957" w:rsidP="0069526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</w:t>
      </w:r>
    </w:p>
    <w:p w:rsidR="00A20957" w:rsidRDefault="00A20957" w:rsidP="0069526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20957" w:rsidRDefault="00A20957" w:rsidP="00695261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B-deild – Útgáfud.: </w:t>
      </w:r>
      <w:r w:rsidR="00D50FFA">
        <w:rPr>
          <w:rFonts w:ascii="Times New Roman" w:hAnsi="Times New Roman"/>
          <w:color w:val="000000"/>
          <w:sz w:val="20"/>
          <w:szCs w:val="20"/>
        </w:rPr>
        <w:t>2. febrúar 2012</w:t>
      </w:r>
    </w:p>
    <w:p w:rsidR="00D50FFA" w:rsidRDefault="00D50FFA" w:rsidP="00D50FFA">
      <w:pPr>
        <w:rPr>
          <w:rFonts w:ascii="Times New Roman" w:hAnsi="Times New Roman"/>
          <w:color w:val="000000"/>
          <w:sz w:val="20"/>
          <w:szCs w:val="20"/>
        </w:rPr>
      </w:pPr>
    </w:p>
    <w:p w:rsidR="00D50FFA" w:rsidRDefault="00D50FFA" w:rsidP="00D50FFA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</w:t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 w:rsidR="007C36E7">
        <w:rPr>
          <w:rFonts w:ascii="Times New Roman" w:hAnsi="Times New Roman"/>
          <w:iCs/>
          <w:sz w:val="20"/>
          <w:szCs w:val="20"/>
        </w:rPr>
        <w:t xml:space="preserve">  </w:t>
      </w:r>
      <w:r w:rsidR="007C36E7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</w:p>
    <w:p w:rsidR="00D50FFA" w:rsidRPr="00E6718A" w:rsidRDefault="000E103E" w:rsidP="000E1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i/>
          <w:sz w:val="20"/>
          <w:szCs w:val="20"/>
        </w:rPr>
      </w:pPr>
      <w:r w:rsidRPr="00E6718A">
        <w:rPr>
          <w:rFonts w:ascii="Times New Roman" w:hAnsi="Times New Roman"/>
          <w:b/>
          <w:i/>
          <w:sz w:val="20"/>
          <w:szCs w:val="20"/>
        </w:rPr>
        <w:t xml:space="preserve">1.4  Gjöld vegna eftirlits, stöðuleyfa og auglýsingaskilta. </w:t>
      </w:r>
    </w:p>
    <w:p w:rsidR="000E103E" w:rsidRPr="00731228" w:rsidRDefault="000E103E" w:rsidP="000E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15E47">
        <w:rPr>
          <w:rFonts w:ascii="Times New Roman" w:hAnsi="Times New Roman"/>
          <w:sz w:val="20"/>
          <w:szCs w:val="20"/>
        </w:rPr>
        <w:tab/>
      </w:r>
      <w:r w:rsidR="00A15E47">
        <w:rPr>
          <w:rFonts w:ascii="Times New Roman" w:hAnsi="Times New Roman"/>
          <w:sz w:val="20"/>
          <w:szCs w:val="20"/>
        </w:rPr>
        <w:tab/>
      </w:r>
      <w:r w:rsidR="00A15E47">
        <w:rPr>
          <w:rFonts w:ascii="Times New Roman" w:hAnsi="Times New Roman"/>
          <w:sz w:val="20"/>
          <w:szCs w:val="20"/>
        </w:rPr>
        <w:tab/>
      </w:r>
      <w:r w:rsidR="00A15E47">
        <w:rPr>
          <w:rFonts w:ascii="Times New Roman" w:hAnsi="Times New Roman"/>
          <w:sz w:val="20"/>
          <w:szCs w:val="20"/>
        </w:rPr>
        <w:tab/>
      </w:r>
      <w:r w:rsidR="00A15E47">
        <w:rPr>
          <w:rFonts w:ascii="Times New Roman" w:hAnsi="Times New Roman"/>
          <w:sz w:val="20"/>
          <w:szCs w:val="20"/>
        </w:rPr>
        <w:tab/>
      </w:r>
      <w:r w:rsidR="00A15E47">
        <w:rPr>
          <w:rFonts w:ascii="Times New Roman" w:hAnsi="Times New Roman"/>
          <w:sz w:val="20"/>
          <w:szCs w:val="20"/>
        </w:rPr>
        <w:tab/>
      </w:r>
      <w:r w:rsidR="00A15E47">
        <w:rPr>
          <w:rFonts w:ascii="Times New Roman" w:hAnsi="Times New Roman"/>
          <w:sz w:val="20"/>
          <w:szCs w:val="20"/>
        </w:rPr>
        <w:tab/>
      </w:r>
      <w:r w:rsidR="00A15E47">
        <w:rPr>
          <w:rFonts w:ascii="Times New Roman" w:hAnsi="Times New Roman"/>
          <w:sz w:val="20"/>
          <w:szCs w:val="20"/>
        </w:rPr>
        <w:tab/>
      </w:r>
      <w:r w:rsidR="00A15E47">
        <w:rPr>
          <w:rFonts w:ascii="Times New Roman" w:hAnsi="Times New Roman"/>
          <w:sz w:val="20"/>
          <w:szCs w:val="20"/>
        </w:rPr>
        <w:tab/>
        <w:t>k</w:t>
      </w:r>
      <w:bookmarkStart w:id="0" w:name="_GoBack"/>
      <w:bookmarkEnd w:id="0"/>
      <w:r w:rsidR="00A15E47">
        <w:rPr>
          <w:rFonts w:ascii="Times New Roman" w:hAnsi="Times New Roman"/>
          <w:sz w:val="20"/>
          <w:szCs w:val="20"/>
        </w:rPr>
        <w:t>r.</w:t>
      </w:r>
    </w:p>
    <w:p w:rsidR="00D50FFA" w:rsidRPr="00731228" w:rsidRDefault="00D50FFA" w:rsidP="00D50FF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  <w:r w:rsidRPr="00731228">
        <w:rPr>
          <w:rFonts w:ascii="Times New Roman" w:hAnsi="Times New Roman"/>
          <w:sz w:val="20"/>
          <w:szCs w:val="20"/>
        </w:rPr>
        <w:t xml:space="preserve">Stöðuleyfi </w:t>
      </w:r>
      <w:r>
        <w:rPr>
          <w:rFonts w:ascii="Times New Roman" w:hAnsi="Times New Roman"/>
          <w:sz w:val="20"/>
          <w:szCs w:val="20"/>
        </w:rPr>
        <w:t>vegna 20 feta gáms eða minni, veitt til eins árs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30</w:t>
      </w:r>
      <w:r w:rsidRPr="00731228">
        <w:rPr>
          <w:rFonts w:ascii="Times New Roman" w:hAnsi="Times New Roman"/>
          <w:sz w:val="20"/>
          <w:szCs w:val="20"/>
        </w:rPr>
        <w:t>.000</w:t>
      </w:r>
    </w:p>
    <w:p w:rsidR="00D50FFA" w:rsidRPr="00731228" w:rsidRDefault="00D50FFA" w:rsidP="00D50FF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  <w:r w:rsidRPr="00731228">
        <w:rPr>
          <w:rFonts w:ascii="Times New Roman" w:hAnsi="Times New Roman"/>
          <w:sz w:val="20"/>
          <w:szCs w:val="20"/>
        </w:rPr>
        <w:t xml:space="preserve">Stöðuleyfi </w:t>
      </w:r>
      <w:r>
        <w:rPr>
          <w:rFonts w:ascii="Times New Roman" w:hAnsi="Times New Roman"/>
          <w:sz w:val="20"/>
          <w:szCs w:val="20"/>
        </w:rPr>
        <w:t>vegna 40 feta gáms, veitt til eins árs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50</w:t>
      </w:r>
      <w:r w:rsidRPr="00731228">
        <w:rPr>
          <w:rFonts w:ascii="Times New Roman" w:hAnsi="Times New Roman"/>
          <w:sz w:val="20"/>
          <w:szCs w:val="20"/>
        </w:rPr>
        <w:t>.000</w:t>
      </w:r>
    </w:p>
    <w:p w:rsidR="00D50FFA" w:rsidRPr="00731228" w:rsidRDefault="00835D04" w:rsidP="00D50FF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Árlegt eftirlitsgjald v. 20 feta gáms á skipul. gámasvæðum innan lóðar</w:t>
      </w:r>
      <w:r w:rsidR="00D50FFA" w:rsidRPr="0073122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15</w:t>
      </w:r>
      <w:r w:rsidR="00D50FFA" w:rsidRPr="00731228">
        <w:rPr>
          <w:rFonts w:ascii="Times New Roman" w:hAnsi="Times New Roman"/>
          <w:sz w:val="20"/>
          <w:szCs w:val="20"/>
        </w:rPr>
        <w:t>.000</w:t>
      </w:r>
    </w:p>
    <w:p w:rsidR="00D50FFA" w:rsidRDefault="00835D04" w:rsidP="00D50FF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Árlegt eftirlitsgjald v.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0 feta gáms á skipul. g</w:t>
      </w:r>
      <w:r w:rsidR="0089319C">
        <w:rPr>
          <w:rFonts w:ascii="Times New Roman" w:hAnsi="Times New Roman"/>
          <w:sz w:val="20"/>
          <w:szCs w:val="20"/>
        </w:rPr>
        <w:t>ámasvæðum</w:t>
      </w:r>
      <w:r>
        <w:rPr>
          <w:rFonts w:ascii="Times New Roman" w:hAnsi="Times New Roman"/>
          <w:sz w:val="20"/>
          <w:szCs w:val="20"/>
        </w:rPr>
        <w:t xml:space="preserve"> innan lóðar</w:t>
      </w:r>
      <w:r w:rsidR="00D50FFA">
        <w:rPr>
          <w:rFonts w:ascii="Times New Roman" w:hAnsi="Times New Roman"/>
          <w:sz w:val="20"/>
          <w:szCs w:val="20"/>
        </w:rPr>
        <w:tab/>
        <w:t>2</w:t>
      </w:r>
      <w:r>
        <w:rPr>
          <w:rFonts w:ascii="Times New Roman" w:hAnsi="Times New Roman"/>
          <w:sz w:val="20"/>
          <w:szCs w:val="20"/>
        </w:rPr>
        <w:t>0</w:t>
      </w:r>
      <w:r w:rsidR="00D50FFA">
        <w:rPr>
          <w:rFonts w:ascii="Times New Roman" w:hAnsi="Times New Roman"/>
          <w:sz w:val="20"/>
          <w:szCs w:val="20"/>
        </w:rPr>
        <w:t>.000</w:t>
      </w:r>
    </w:p>
    <w:p w:rsidR="00D50FFA" w:rsidRPr="00731228" w:rsidRDefault="00835D04" w:rsidP="00D50FF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Stöðuleyfi</w:t>
      </w:r>
      <w:r w:rsidRPr="007312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húsa, báta, hjólahýsa, sumarhúsa o.fl., veitt til eins árs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</w:t>
      </w:r>
      <w:r w:rsidR="00D50FFA" w:rsidRPr="00731228">
        <w:rPr>
          <w:rFonts w:ascii="Times New Roman" w:hAnsi="Times New Roman"/>
          <w:sz w:val="20"/>
          <w:szCs w:val="20"/>
        </w:rPr>
        <w:t>5.000</w:t>
      </w:r>
    </w:p>
    <w:p w:rsidR="00D50FFA" w:rsidRPr="00731228" w:rsidRDefault="00D50FFA" w:rsidP="00D50FF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  <w:r w:rsidRPr="00731228">
        <w:rPr>
          <w:rFonts w:ascii="Times New Roman" w:hAnsi="Times New Roman"/>
          <w:sz w:val="20"/>
          <w:szCs w:val="20"/>
        </w:rPr>
        <w:t>Stöðuley</w:t>
      </w:r>
      <w:r w:rsidR="00835D04">
        <w:rPr>
          <w:rFonts w:ascii="Times New Roman" w:hAnsi="Times New Roman"/>
          <w:sz w:val="20"/>
          <w:szCs w:val="20"/>
        </w:rPr>
        <w:t>fi söluvagna og söluskúra allt að 6 mánuðir</w:t>
      </w:r>
      <w:r w:rsidR="00835D04">
        <w:rPr>
          <w:rFonts w:ascii="Times New Roman" w:hAnsi="Times New Roman"/>
          <w:sz w:val="20"/>
          <w:szCs w:val="20"/>
        </w:rPr>
        <w:tab/>
      </w:r>
      <w:r w:rsidR="00835D04">
        <w:rPr>
          <w:rFonts w:ascii="Times New Roman" w:hAnsi="Times New Roman"/>
          <w:sz w:val="20"/>
          <w:szCs w:val="20"/>
        </w:rPr>
        <w:tab/>
      </w:r>
      <w:r w:rsidR="00835D04">
        <w:rPr>
          <w:rFonts w:ascii="Times New Roman" w:hAnsi="Times New Roman"/>
          <w:sz w:val="20"/>
          <w:szCs w:val="20"/>
        </w:rPr>
        <w:tab/>
        <w:t>35</w:t>
      </w:r>
      <w:r w:rsidRPr="00731228">
        <w:rPr>
          <w:rFonts w:ascii="Times New Roman" w:hAnsi="Times New Roman"/>
          <w:sz w:val="20"/>
          <w:szCs w:val="20"/>
        </w:rPr>
        <w:t>.000</w:t>
      </w:r>
    </w:p>
    <w:p w:rsidR="00D50FFA" w:rsidRPr="00731228" w:rsidRDefault="00835D04" w:rsidP="00D50FF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  <w:r w:rsidRPr="00731228">
        <w:rPr>
          <w:rFonts w:ascii="Times New Roman" w:hAnsi="Times New Roman"/>
          <w:sz w:val="20"/>
          <w:szCs w:val="20"/>
        </w:rPr>
        <w:t>Stö</w:t>
      </w:r>
      <w:r>
        <w:rPr>
          <w:rFonts w:ascii="Times New Roman" w:hAnsi="Times New Roman"/>
          <w:sz w:val="20"/>
          <w:szCs w:val="20"/>
        </w:rPr>
        <w:t>ðuleyfi söluvagna og söluskúra 6</w:t>
      </w:r>
      <w:r w:rsidRPr="00731228">
        <w:rPr>
          <w:rFonts w:ascii="Times New Roman" w:hAnsi="Times New Roman"/>
          <w:sz w:val="20"/>
          <w:szCs w:val="20"/>
        </w:rPr>
        <w:t xml:space="preserve"> – 12 mánuðir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60</w:t>
      </w:r>
      <w:r w:rsidR="00D50FFA" w:rsidRPr="00731228">
        <w:rPr>
          <w:rFonts w:ascii="Times New Roman" w:hAnsi="Times New Roman"/>
          <w:sz w:val="20"/>
          <w:szCs w:val="20"/>
        </w:rPr>
        <w:t>.000</w:t>
      </w:r>
    </w:p>
    <w:p w:rsidR="00D50FFA" w:rsidRDefault="00D50FFA" w:rsidP="00D50FF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  <w:r w:rsidRPr="00731228">
        <w:rPr>
          <w:rFonts w:ascii="Times New Roman" w:hAnsi="Times New Roman"/>
          <w:sz w:val="20"/>
          <w:szCs w:val="20"/>
        </w:rPr>
        <w:t>Leyfi vegna frístandandi auglýsinga-, þjónustu- og upplýsingaskilta</w:t>
      </w:r>
      <w:r w:rsidRPr="00731228">
        <w:rPr>
          <w:rFonts w:ascii="Times New Roman" w:hAnsi="Times New Roman"/>
          <w:sz w:val="20"/>
          <w:szCs w:val="20"/>
        </w:rPr>
        <w:tab/>
        <w:t>25.000</w:t>
      </w:r>
    </w:p>
    <w:p w:rsidR="0089319C" w:rsidRDefault="0089319C" w:rsidP="008931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89319C" w:rsidRPr="00731228" w:rsidRDefault="0089319C" w:rsidP="008931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E6718A" w:rsidRDefault="00E6718A" w:rsidP="00E6718A">
      <w:pPr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Samþykkt í bæjarstjórn Akureyrar </w:t>
      </w:r>
      <w:r>
        <w:rPr>
          <w:rFonts w:ascii="Times New Roman" w:hAnsi="Times New Roman"/>
          <w:color w:val="000000"/>
          <w:sz w:val="20"/>
          <w:szCs w:val="20"/>
        </w:rPr>
        <w:t>17</w:t>
      </w:r>
      <w:r>
        <w:rPr>
          <w:rFonts w:ascii="Times New Roman" w:hAnsi="Times New Roman"/>
          <w:color w:val="000000"/>
          <w:sz w:val="20"/>
          <w:szCs w:val="20"/>
        </w:rPr>
        <w:t>. desember</w:t>
      </w:r>
      <w:r>
        <w:rPr>
          <w:rFonts w:ascii="Times New Roman" w:hAnsi="Times New Roman"/>
          <w:color w:val="000000"/>
          <w:sz w:val="20"/>
          <w:szCs w:val="20"/>
        </w:rPr>
        <w:t xml:space="preserve"> 2013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6718A" w:rsidRDefault="00E6718A" w:rsidP="00E6718A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6718A" w:rsidRDefault="00E6718A" w:rsidP="00E6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Akureyri,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21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. janúar 201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4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. </w:t>
      </w:r>
    </w:p>
    <w:p w:rsidR="00E6718A" w:rsidRDefault="00E6718A" w:rsidP="00E6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6718A" w:rsidRDefault="00E6718A" w:rsidP="00E6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Inga Þöll Þórgnýsdóttir </w:t>
      </w:r>
      <w:r>
        <w:rPr>
          <w:rFonts w:ascii="Times New Roman" w:hAnsi="Times New Roman"/>
          <w:color w:val="000000"/>
          <w:sz w:val="20"/>
          <w:szCs w:val="20"/>
        </w:rPr>
        <w:t>bæjarlögmaður</w:t>
      </w:r>
    </w:p>
    <w:p w:rsidR="00E6718A" w:rsidRDefault="00E6718A" w:rsidP="00E6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6718A" w:rsidRDefault="00E6718A" w:rsidP="00E6718A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</w:t>
      </w:r>
    </w:p>
    <w:p w:rsidR="00E6718A" w:rsidRDefault="00E6718A" w:rsidP="00E6718A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6718A" w:rsidRDefault="00E6718A" w:rsidP="00E6718A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B-deild – Útgáfud.: </w:t>
      </w:r>
      <w:r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. febrúar 201</w:t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D50FFA" w:rsidRPr="00D50FFA" w:rsidRDefault="00D50FFA" w:rsidP="00D50FFA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</w:p>
    <w:sectPr w:rsidR="00D50FFA" w:rsidRPr="00D50FFA" w:rsidSect="00893BA9">
      <w:pgSz w:w="11906" w:h="16838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798"/>
    <w:multiLevelType w:val="hybridMultilevel"/>
    <w:tmpl w:val="9FEA7F74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6A44"/>
    <w:multiLevelType w:val="hybridMultilevel"/>
    <w:tmpl w:val="267EF770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30038"/>
    <w:multiLevelType w:val="hybridMultilevel"/>
    <w:tmpl w:val="77F433F4"/>
    <w:lvl w:ilvl="0" w:tplc="9FE82A22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772EC2"/>
    <w:multiLevelType w:val="hybridMultilevel"/>
    <w:tmpl w:val="EDE297EE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C6931"/>
    <w:multiLevelType w:val="hybridMultilevel"/>
    <w:tmpl w:val="A24856B6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5249A"/>
    <w:multiLevelType w:val="hybridMultilevel"/>
    <w:tmpl w:val="38C2F026"/>
    <w:lvl w:ilvl="0" w:tplc="4FC2324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2CDB"/>
    <w:multiLevelType w:val="hybridMultilevel"/>
    <w:tmpl w:val="34502A22"/>
    <w:lvl w:ilvl="0" w:tplc="040F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0F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2CF860B0"/>
    <w:multiLevelType w:val="hybridMultilevel"/>
    <w:tmpl w:val="7CBA580E"/>
    <w:lvl w:ilvl="0" w:tplc="040F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10F3D54"/>
    <w:multiLevelType w:val="multilevel"/>
    <w:tmpl w:val="6D2242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3D7C75A9"/>
    <w:multiLevelType w:val="hybridMultilevel"/>
    <w:tmpl w:val="BD2CEBE0"/>
    <w:lvl w:ilvl="0" w:tplc="77580D4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81AED"/>
    <w:multiLevelType w:val="hybridMultilevel"/>
    <w:tmpl w:val="5EC4D8C8"/>
    <w:lvl w:ilvl="0" w:tplc="4252AE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26234"/>
    <w:multiLevelType w:val="hybridMultilevel"/>
    <w:tmpl w:val="79B44F92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B23F6"/>
    <w:multiLevelType w:val="hybridMultilevel"/>
    <w:tmpl w:val="B1406056"/>
    <w:lvl w:ilvl="0" w:tplc="040F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0F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5956794A"/>
    <w:multiLevelType w:val="hybridMultilevel"/>
    <w:tmpl w:val="10700E98"/>
    <w:lvl w:ilvl="0" w:tplc="2C5E891E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B546484"/>
    <w:multiLevelType w:val="hybridMultilevel"/>
    <w:tmpl w:val="B50051B2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4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3"/>
  </w:num>
  <w:num w:numId="21">
    <w:abstractNumId w:val="1"/>
  </w:num>
  <w:num w:numId="22">
    <w:abstractNumId w:val="4"/>
  </w:num>
  <w:num w:numId="23">
    <w:abstractNumId w:val="9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A6"/>
    <w:rsid w:val="00010C16"/>
    <w:rsid w:val="0001164B"/>
    <w:rsid w:val="000B3F7B"/>
    <w:rsid w:val="000E103E"/>
    <w:rsid w:val="000F1EFE"/>
    <w:rsid w:val="000F29F4"/>
    <w:rsid w:val="001414DD"/>
    <w:rsid w:val="00185807"/>
    <w:rsid w:val="00213075"/>
    <w:rsid w:val="002243A2"/>
    <w:rsid w:val="00235592"/>
    <w:rsid w:val="0025419D"/>
    <w:rsid w:val="00270C2B"/>
    <w:rsid w:val="002B7CAD"/>
    <w:rsid w:val="002C388F"/>
    <w:rsid w:val="002E574E"/>
    <w:rsid w:val="003008F1"/>
    <w:rsid w:val="00306B17"/>
    <w:rsid w:val="003253D6"/>
    <w:rsid w:val="00364E41"/>
    <w:rsid w:val="00383552"/>
    <w:rsid w:val="003A3814"/>
    <w:rsid w:val="003A3BD0"/>
    <w:rsid w:val="003C0A5F"/>
    <w:rsid w:val="003C36D3"/>
    <w:rsid w:val="003E0219"/>
    <w:rsid w:val="00400151"/>
    <w:rsid w:val="00405AA5"/>
    <w:rsid w:val="00435439"/>
    <w:rsid w:val="004731D5"/>
    <w:rsid w:val="00483D9A"/>
    <w:rsid w:val="004D551B"/>
    <w:rsid w:val="004F10A5"/>
    <w:rsid w:val="00523882"/>
    <w:rsid w:val="00591F14"/>
    <w:rsid w:val="00592EBF"/>
    <w:rsid w:val="005D7430"/>
    <w:rsid w:val="005E27CE"/>
    <w:rsid w:val="0060128A"/>
    <w:rsid w:val="00603877"/>
    <w:rsid w:val="00607C85"/>
    <w:rsid w:val="00622070"/>
    <w:rsid w:val="0063521B"/>
    <w:rsid w:val="00695261"/>
    <w:rsid w:val="006B1799"/>
    <w:rsid w:val="006C2C8E"/>
    <w:rsid w:val="00731228"/>
    <w:rsid w:val="0075264E"/>
    <w:rsid w:val="00762EB2"/>
    <w:rsid w:val="007A6F99"/>
    <w:rsid w:val="007C36E7"/>
    <w:rsid w:val="00822BDC"/>
    <w:rsid w:val="00835D04"/>
    <w:rsid w:val="00847FEB"/>
    <w:rsid w:val="0085335E"/>
    <w:rsid w:val="008579A6"/>
    <w:rsid w:val="0086653C"/>
    <w:rsid w:val="008676F3"/>
    <w:rsid w:val="00882252"/>
    <w:rsid w:val="00885C8A"/>
    <w:rsid w:val="00890597"/>
    <w:rsid w:val="0089319C"/>
    <w:rsid w:val="00893BA9"/>
    <w:rsid w:val="008E7A74"/>
    <w:rsid w:val="00917158"/>
    <w:rsid w:val="0092287B"/>
    <w:rsid w:val="00922D50"/>
    <w:rsid w:val="009509E3"/>
    <w:rsid w:val="00986BEB"/>
    <w:rsid w:val="009D21D8"/>
    <w:rsid w:val="00A039CD"/>
    <w:rsid w:val="00A123AB"/>
    <w:rsid w:val="00A15E47"/>
    <w:rsid w:val="00A20957"/>
    <w:rsid w:val="00A250A7"/>
    <w:rsid w:val="00A33275"/>
    <w:rsid w:val="00A67CB4"/>
    <w:rsid w:val="00A71A02"/>
    <w:rsid w:val="00A8539E"/>
    <w:rsid w:val="00A85778"/>
    <w:rsid w:val="00AB4228"/>
    <w:rsid w:val="00AD1D2A"/>
    <w:rsid w:val="00B01F9D"/>
    <w:rsid w:val="00B257E6"/>
    <w:rsid w:val="00B4759C"/>
    <w:rsid w:val="00B83307"/>
    <w:rsid w:val="00B94629"/>
    <w:rsid w:val="00C509B8"/>
    <w:rsid w:val="00C543A0"/>
    <w:rsid w:val="00CB432B"/>
    <w:rsid w:val="00CB49DD"/>
    <w:rsid w:val="00CD564A"/>
    <w:rsid w:val="00D50FFA"/>
    <w:rsid w:val="00D53F40"/>
    <w:rsid w:val="00D60878"/>
    <w:rsid w:val="00DA657E"/>
    <w:rsid w:val="00DB6773"/>
    <w:rsid w:val="00DD2127"/>
    <w:rsid w:val="00E4332A"/>
    <w:rsid w:val="00E6718A"/>
    <w:rsid w:val="00E909B1"/>
    <w:rsid w:val="00EA2436"/>
    <w:rsid w:val="00EB5D30"/>
    <w:rsid w:val="00ED5DCC"/>
    <w:rsid w:val="00F01375"/>
    <w:rsid w:val="00F0198C"/>
    <w:rsid w:val="00F0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7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85C8A"/>
    <w:pPr>
      <w:ind w:left="720"/>
      <w:contextualSpacing/>
    </w:pPr>
  </w:style>
  <w:style w:type="character" w:styleId="CommentReference">
    <w:name w:val="annotation reference"/>
    <w:uiPriority w:val="99"/>
    <w:semiHidden/>
    <w:rsid w:val="00CB49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49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49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7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85C8A"/>
    <w:pPr>
      <w:ind w:left="720"/>
      <w:contextualSpacing/>
    </w:pPr>
  </w:style>
  <w:style w:type="character" w:styleId="CommentReference">
    <w:name w:val="annotation reference"/>
    <w:uiPriority w:val="99"/>
    <w:semiHidden/>
    <w:rsid w:val="00CB49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49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49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Microsoft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Leifur Þorsteinsson</dc:creator>
  <cp:lastModifiedBy>Stefanía Sigmundsdóttir</cp:lastModifiedBy>
  <cp:revision>7</cp:revision>
  <cp:lastPrinted>2014-02-05T14:04:00Z</cp:lastPrinted>
  <dcterms:created xsi:type="dcterms:W3CDTF">2014-02-05T13:12:00Z</dcterms:created>
  <dcterms:modified xsi:type="dcterms:W3CDTF">2014-02-05T14:07:00Z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Bygginga- skipulags- og þjónustugjöld 25022011 br. nóv2011.docx</vt:lpwstr>
  </property>
  <property fmtid="{D5CDD505-2E9C-101B-9397-08002B2CF9AE}" pid="3" name="One_Number">
    <vt:lpwstr>2011030003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0.6</vt:lpwstr>
  </property>
  <property fmtid="{D5CDD505-2E9C-101B-9397-08002B2CF9AE}" pid="7" name="One_FileComment">
    <vt:lpwstr/>
  </property>
  <property fmtid="{D5CDD505-2E9C-101B-9397-08002B2CF9AE}" pid="8" name="One_Author">
    <vt:lpwstr>Sendanda vantar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</Properties>
</file>